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14F24" w14:textId="313206BF" w:rsidR="007A46EB" w:rsidRDefault="007A46EB" w:rsidP="007A46EB">
      <w:pPr>
        <w:jc w:val="center"/>
        <w:rPr>
          <w:b/>
          <w:bCs/>
          <w:sz w:val="28"/>
          <w:szCs w:val="28"/>
        </w:rPr>
      </w:pPr>
      <w:r w:rsidRPr="007A46EB">
        <w:rPr>
          <w:b/>
          <w:bCs/>
          <w:sz w:val="28"/>
          <w:szCs w:val="28"/>
        </w:rPr>
        <w:t>TLS Celebrates the Grand Opening of Its New Lens Studio</w:t>
      </w:r>
    </w:p>
    <w:p w14:paraId="00C54B82" w14:textId="77777777" w:rsidR="007A46EB" w:rsidRDefault="007A46EB" w:rsidP="007A46EB">
      <w:pPr>
        <w:rPr>
          <w:b/>
          <w:bCs/>
        </w:rPr>
      </w:pPr>
    </w:p>
    <w:p w14:paraId="1093A444" w14:textId="50645302" w:rsidR="007A46EB" w:rsidRPr="00AE4026" w:rsidRDefault="007A46EB" w:rsidP="007A46EB">
      <w:pPr>
        <w:rPr>
          <w:b/>
          <w:bCs/>
        </w:rPr>
      </w:pPr>
      <w:r w:rsidRPr="00AE4026">
        <w:rPr>
          <w:b/>
          <w:bCs/>
        </w:rPr>
        <w:t>PRESS RELEASE:</w:t>
      </w:r>
    </w:p>
    <w:p w14:paraId="4A813F5B" w14:textId="5B686E82" w:rsidR="007A46EB" w:rsidRDefault="007A46EB" w:rsidP="00025CD0">
      <w:pPr>
        <w:rPr>
          <w:b/>
          <w:bCs/>
        </w:rPr>
      </w:pPr>
      <w:r w:rsidRPr="00AE4026">
        <w:rPr>
          <w:b/>
          <w:bCs/>
        </w:rPr>
        <w:t>FOR IMMEDIATE RELEASE</w:t>
      </w:r>
    </w:p>
    <w:p w14:paraId="575DEA68" w14:textId="77777777" w:rsidR="00D13958" w:rsidRPr="00D13958" w:rsidRDefault="00D13958" w:rsidP="00D13958">
      <w:pPr>
        <w:rPr>
          <w:b/>
          <w:bCs/>
        </w:rPr>
      </w:pPr>
      <w:r w:rsidRPr="00D13958">
        <w:rPr>
          <w:b/>
          <w:bCs/>
          <w:i/>
          <w:iCs/>
        </w:rPr>
        <w:t>Industry Professionals Gather for a Day of Innovation, Demonstration, and Connection</w:t>
      </w:r>
    </w:p>
    <w:p w14:paraId="48F686AD" w14:textId="10AD7034" w:rsidR="00D13958" w:rsidRPr="004A1776" w:rsidRDefault="00D13958" w:rsidP="00D13958">
      <w:r w:rsidRPr="004A1776">
        <w:t>On Thursday 10</w:t>
      </w:r>
      <w:r w:rsidRPr="004A1776">
        <w:rPr>
          <w:vertAlign w:val="superscript"/>
        </w:rPr>
        <w:t>th</w:t>
      </w:r>
      <w:r w:rsidRPr="004A1776">
        <w:t xml:space="preserve"> July 2025, </w:t>
      </w:r>
      <w:r w:rsidR="004A1776" w:rsidRPr="004A1776">
        <w:t xml:space="preserve">TLS (True Lens Services), the leading lens rehousing and manufacturing specialists, proudly opened the doors </w:t>
      </w:r>
      <w:r w:rsidR="004A1776" w:rsidRPr="004A1776">
        <w:rPr>
          <w:strike/>
        </w:rPr>
        <w:t>to</w:t>
      </w:r>
      <w:r w:rsidR="004A1776" w:rsidRPr="004A1776">
        <w:t xml:space="preserve"> of its brand-new Lens Studio at TLS HQ, in Barwell, Leicestershire, welcoming industry professionals for an exclusive first look at their</w:t>
      </w:r>
      <w:r w:rsidR="004A1776" w:rsidRPr="004A1776">
        <w:t xml:space="preserve"> </w:t>
      </w:r>
      <w:r w:rsidR="004A1776" w:rsidRPr="004A1776">
        <w:t>state-of-the-art facility.</w:t>
      </w:r>
    </w:p>
    <w:p w14:paraId="34996E18" w14:textId="09A362D0" w:rsidR="00D13958" w:rsidRPr="00D13958" w:rsidRDefault="004A1776" w:rsidP="00D13958">
      <w:r w:rsidRPr="00D13958">
        <w:t>The event</w:t>
      </w:r>
      <w:r w:rsidR="00D13958" w:rsidRPr="00D13958">
        <w:t xml:space="preserve"> offered guests a behind-the-scenes tour of the company's departments—including its renowned rehousing division and workshop—before unveiling the cutting-edge Lens Studio. Attendees were invited to test the full range of TLS lenses, including rehoused models, in a purpose-built, controlled environment designed to support cinematographers, rental houses, and production teams.</w:t>
      </w:r>
    </w:p>
    <w:p w14:paraId="7D2160FD" w14:textId="21B074CF" w:rsidR="00D13958" w:rsidRPr="00D13958" w:rsidRDefault="00D13958" w:rsidP="00D13958">
      <w:r w:rsidRPr="00D13958">
        <w:t xml:space="preserve">"We’re thrilled to have shared this exciting milestone with so many valued industry friends and partners," said </w:t>
      </w:r>
      <w:r>
        <w:t>Richard Grocott</w:t>
      </w:r>
      <w:r w:rsidRPr="00D13958">
        <w:t>,</w:t>
      </w:r>
      <w:r>
        <w:t xml:space="preserve"> TLS </w:t>
      </w:r>
      <w:r w:rsidR="004A1776">
        <w:t>Director</w:t>
      </w:r>
      <w:r w:rsidR="004A1776">
        <w:t xml:space="preserve"> </w:t>
      </w:r>
      <w:r>
        <w:t>Sales &amp; Marketing</w:t>
      </w:r>
      <w:r w:rsidRPr="00D13958">
        <w:t>. "Our new Lens Studio not only enhances how we present our products but also strengthens our commitment to innovation, quality, and collaboration."</w:t>
      </w:r>
    </w:p>
    <w:p w14:paraId="0492B4B0" w14:textId="1D62F24F" w:rsidR="00D13958" w:rsidRPr="00D13958" w:rsidRDefault="00D13958" w:rsidP="00D13958">
      <w:r w:rsidRPr="00D13958">
        <w:t xml:space="preserve">The </w:t>
      </w:r>
      <w:r w:rsidR="004A1776">
        <w:t xml:space="preserve">day </w:t>
      </w:r>
      <w:r w:rsidRPr="00D13958">
        <w:t>featured three sessions, with hands-on lens demonstrations, studio tours, and opportunities to network with the TLS team and fellow professionals. Lunch and refreshments were served, creating an informal and welcoming atmosphere.</w:t>
      </w:r>
    </w:p>
    <w:p w14:paraId="0B2A7146" w14:textId="11B9492D" w:rsidR="00D13958" w:rsidRPr="00D13958" w:rsidRDefault="00D13958" w:rsidP="00D13958">
      <w:r w:rsidRPr="00D13958">
        <w:t xml:space="preserve">The opening was met with overwhelmingly positive feedback, with many guests praising the craftsmanship behind TLS’s lens rehousing work and the hands-on experience </w:t>
      </w:r>
      <w:r w:rsidR="004A1776">
        <w:t xml:space="preserve">offered </w:t>
      </w:r>
      <w:r w:rsidRPr="00D13958">
        <w:t>in the new space. The day also sparked exciting conversations about future collaborations and projects.</w:t>
      </w:r>
    </w:p>
    <w:p w14:paraId="764839C8" w14:textId="397D02CC" w:rsidR="00D13958" w:rsidRPr="00D13958" w:rsidRDefault="00D13958" w:rsidP="00D13958">
      <w:r w:rsidRPr="00D13958">
        <w:t xml:space="preserve">TLS plans to continue hosting similar events, offering industry professionals further opportunities to explore </w:t>
      </w:r>
      <w:r w:rsidR="004A1776">
        <w:t xml:space="preserve">its </w:t>
      </w:r>
      <w:r w:rsidRPr="00D13958">
        <w:t>facilities, products, and expert services.</w:t>
      </w:r>
    </w:p>
    <w:p w14:paraId="414FDC47" w14:textId="77777777" w:rsidR="007A46EB" w:rsidRPr="007A46EB" w:rsidRDefault="007A46EB" w:rsidP="007A46EB">
      <w:r w:rsidRPr="007A46EB">
        <w:rPr>
          <w:b/>
          <w:bCs/>
        </w:rPr>
        <w:t>About TLS:</w:t>
      </w:r>
    </w:p>
    <w:p w14:paraId="36355FF0" w14:textId="1E159C7A" w:rsidR="004A1776" w:rsidRPr="004A1776" w:rsidRDefault="004A1776" w:rsidP="004A1776">
      <w:r w:rsidRPr="004A1776">
        <w:t>TLS specialise in the manufacture, rehousing, servicing, testing and repair of professional lenses for the broadcast, film and television industries. Their range of services include updating vintage lenses to work with modern equipment, preventative maintenance and the repair of damaged and worn lenses. TLS also manufactures their own professional lenses including their Vega range, capable of covering large sensor digital camera formats. Based in Leicestershire, TLS’s innovative techniques and technologies enhance visual storytelling. With a focus on creativity and collaboration, TLS has established itself as a trusted partner for filmmakers and content creators worldwide.</w:t>
      </w:r>
    </w:p>
    <w:p w14:paraId="51EDAB6B" w14:textId="77777777" w:rsidR="007A46EB" w:rsidRPr="007A46EB" w:rsidRDefault="007A46EB" w:rsidP="007A46EB">
      <w:r w:rsidRPr="007A46EB">
        <w:rPr>
          <w:b/>
          <w:bCs/>
        </w:rPr>
        <w:t>Media Contact:</w:t>
      </w:r>
    </w:p>
    <w:p w14:paraId="25D5FFC4" w14:textId="77777777" w:rsidR="007A46EB" w:rsidRPr="007A46EB" w:rsidRDefault="007A46EB" w:rsidP="007A46EB">
      <w:r w:rsidRPr="007A46EB">
        <w:t>Richard Grocott</w:t>
      </w:r>
    </w:p>
    <w:p w14:paraId="1DC1B827" w14:textId="77777777" w:rsidR="007A46EB" w:rsidRPr="007A46EB" w:rsidRDefault="007A46EB" w:rsidP="007A46EB">
      <w:r w:rsidRPr="007A46EB">
        <w:t>Director of Sales and Marketing</w:t>
      </w:r>
    </w:p>
    <w:p w14:paraId="2BC2819E" w14:textId="77777777" w:rsidR="007A46EB" w:rsidRPr="007A46EB" w:rsidRDefault="007A46EB" w:rsidP="007A46EB">
      <w:r w:rsidRPr="007A46EB">
        <w:lastRenderedPageBreak/>
        <w:t>True Lens Services  </w:t>
      </w:r>
    </w:p>
    <w:p w14:paraId="5FF34EE2" w14:textId="77777777" w:rsidR="007A46EB" w:rsidRPr="007A46EB" w:rsidRDefault="007A46EB" w:rsidP="007A46EB">
      <w:r w:rsidRPr="007A46EB">
        <w:t>01455 848 411</w:t>
      </w:r>
    </w:p>
    <w:p w14:paraId="14260EB1" w14:textId="77777777" w:rsidR="007A46EB" w:rsidRPr="007A46EB" w:rsidRDefault="007A46EB" w:rsidP="007A46EB">
      <w:hyperlink r:id="rId5" w:history="1">
        <w:r w:rsidRPr="007A46EB">
          <w:rPr>
            <w:rStyle w:val="Hyperlink"/>
          </w:rPr>
          <w:t>richard.grocott@truelens.co.uk </w:t>
        </w:r>
      </w:hyperlink>
    </w:p>
    <w:p w14:paraId="13058A3F" w14:textId="77777777" w:rsidR="007A46EB" w:rsidRPr="00025CD0" w:rsidRDefault="007A46EB" w:rsidP="00025CD0"/>
    <w:p w14:paraId="2368F4A8" w14:textId="77777777" w:rsidR="00025CD0" w:rsidRDefault="00025CD0"/>
    <w:sectPr w:rsidR="00025C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84A38"/>
    <w:multiLevelType w:val="multilevel"/>
    <w:tmpl w:val="1588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93FB7"/>
    <w:multiLevelType w:val="multilevel"/>
    <w:tmpl w:val="1D04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7F257F"/>
    <w:multiLevelType w:val="multilevel"/>
    <w:tmpl w:val="75B8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2210120">
    <w:abstractNumId w:val="0"/>
  </w:num>
  <w:num w:numId="2" w16cid:durableId="1522663643">
    <w:abstractNumId w:val="2"/>
  </w:num>
  <w:num w:numId="3" w16cid:durableId="6275940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CD0"/>
    <w:rsid w:val="00025CD0"/>
    <w:rsid w:val="00034AA5"/>
    <w:rsid w:val="0039537A"/>
    <w:rsid w:val="003F7676"/>
    <w:rsid w:val="0043599B"/>
    <w:rsid w:val="004A1776"/>
    <w:rsid w:val="00557C0E"/>
    <w:rsid w:val="007A46EB"/>
    <w:rsid w:val="00872CD1"/>
    <w:rsid w:val="00A734A2"/>
    <w:rsid w:val="00CC12D4"/>
    <w:rsid w:val="00D136C4"/>
    <w:rsid w:val="00D13958"/>
    <w:rsid w:val="00F01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E8B40"/>
  <w15:chartTrackingRefBased/>
  <w15:docId w15:val="{E12422E7-33E7-42C1-8627-05B8BCCE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5C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5C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5C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5C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5C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5C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5C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5C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5C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5C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5C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5C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5C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5C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5C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5C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5C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5CD0"/>
    <w:rPr>
      <w:rFonts w:eastAsiaTheme="majorEastAsia" w:cstheme="majorBidi"/>
      <w:color w:val="272727" w:themeColor="text1" w:themeTint="D8"/>
    </w:rPr>
  </w:style>
  <w:style w:type="paragraph" w:styleId="Title">
    <w:name w:val="Title"/>
    <w:basedOn w:val="Normal"/>
    <w:next w:val="Normal"/>
    <w:link w:val="TitleChar"/>
    <w:uiPriority w:val="10"/>
    <w:qFormat/>
    <w:rsid w:val="00025C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5C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5C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5C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5CD0"/>
    <w:pPr>
      <w:spacing w:before="160"/>
      <w:jc w:val="center"/>
    </w:pPr>
    <w:rPr>
      <w:i/>
      <w:iCs/>
      <w:color w:val="404040" w:themeColor="text1" w:themeTint="BF"/>
    </w:rPr>
  </w:style>
  <w:style w:type="character" w:customStyle="1" w:styleId="QuoteChar">
    <w:name w:val="Quote Char"/>
    <w:basedOn w:val="DefaultParagraphFont"/>
    <w:link w:val="Quote"/>
    <w:uiPriority w:val="29"/>
    <w:rsid w:val="00025CD0"/>
    <w:rPr>
      <w:i/>
      <w:iCs/>
      <w:color w:val="404040" w:themeColor="text1" w:themeTint="BF"/>
    </w:rPr>
  </w:style>
  <w:style w:type="paragraph" w:styleId="ListParagraph">
    <w:name w:val="List Paragraph"/>
    <w:basedOn w:val="Normal"/>
    <w:uiPriority w:val="34"/>
    <w:qFormat/>
    <w:rsid w:val="00025CD0"/>
    <w:pPr>
      <w:ind w:left="720"/>
      <w:contextualSpacing/>
    </w:pPr>
  </w:style>
  <w:style w:type="character" w:styleId="IntenseEmphasis">
    <w:name w:val="Intense Emphasis"/>
    <w:basedOn w:val="DefaultParagraphFont"/>
    <w:uiPriority w:val="21"/>
    <w:qFormat/>
    <w:rsid w:val="00025CD0"/>
    <w:rPr>
      <w:i/>
      <w:iCs/>
      <w:color w:val="0F4761" w:themeColor="accent1" w:themeShade="BF"/>
    </w:rPr>
  </w:style>
  <w:style w:type="paragraph" w:styleId="IntenseQuote">
    <w:name w:val="Intense Quote"/>
    <w:basedOn w:val="Normal"/>
    <w:next w:val="Normal"/>
    <w:link w:val="IntenseQuoteChar"/>
    <w:uiPriority w:val="30"/>
    <w:qFormat/>
    <w:rsid w:val="00025C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5CD0"/>
    <w:rPr>
      <w:i/>
      <w:iCs/>
      <w:color w:val="0F4761" w:themeColor="accent1" w:themeShade="BF"/>
    </w:rPr>
  </w:style>
  <w:style w:type="character" w:styleId="IntenseReference">
    <w:name w:val="Intense Reference"/>
    <w:basedOn w:val="DefaultParagraphFont"/>
    <w:uiPriority w:val="32"/>
    <w:qFormat/>
    <w:rsid w:val="00025CD0"/>
    <w:rPr>
      <w:b/>
      <w:bCs/>
      <w:smallCaps/>
      <w:color w:val="0F4761" w:themeColor="accent1" w:themeShade="BF"/>
      <w:spacing w:val="5"/>
    </w:rPr>
  </w:style>
  <w:style w:type="character" w:styleId="Hyperlink">
    <w:name w:val="Hyperlink"/>
    <w:basedOn w:val="DefaultParagraphFont"/>
    <w:uiPriority w:val="99"/>
    <w:unhideWhenUsed/>
    <w:rsid w:val="007A46EB"/>
    <w:rPr>
      <w:color w:val="467886" w:themeColor="hyperlink"/>
      <w:u w:val="single"/>
    </w:rPr>
  </w:style>
  <w:style w:type="character" w:styleId="UnresolvedMention">
    <w:name w:val="Unresolved Mention"/>
    <w:basedOn w:val="DefaultParagraphFont"/>
    <w:uiPriority w:val="99"/>
    <w:semiHidden/>
    <w:unhideWhenUsed/>
    <w:rsid w:val="007A46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5735">
      <w:bodyDiv w:val="1"/>
      <w:marLeft w:val="0"/>
      <w:marRight w:val="0"/>
      <w:marTop w:val="0"/>
      <w:marBottom w:val="0"/>
      <w:divBdr>
        <w:top w:val="none" w:sz="0" w:space="0" w:color="auto"/>
        <w:left w:val="none" w:sz="0" w:space="0" w:color="auto"/>
        <w:bottom w:val="none" w:sz="0" w:space="0" w:color="auto"/>
        <w:right w:val="none" w:sz="0" w:space="0" w:color="auto"/>
      </w:divBdr>
    </w:div>
    <w:div w:id="337314047">
      <w:bodyDiv w:val="1"/>
      <w:marLeft w:val="0"/>
      <w:marRight w:val="0"/>
      <w:marTop w:val="0"/>
      <w:marBottom w:val="0"/>
      <w:divBdr>
        <w:top w:val="none" w:sz="0" w:space="0" w:color="auto"/>
        <w:left w:val="none" w:sz="0" w:space="0" w:color="auto"/>
        <w:bottom w:val="none" w:sz="0" w:space="0" w:color="auto"/>
        <w:right w:val="none" w:sz="0" w:space="0" w:color="auto"/>
      </w:divBdr>
    </w:div>
    <w:div w:id="955605163">
      <w:bodyDiv w:val="1"/>
      <w:marLeft w:val="0"/>
      <w:marRight w:val="0"/>
      <w:marTop w:val="0"/>
      <w:marBottom w:val="0"/>
      <w:divBdr>
        <w:top w:val="none" w:sz="0" w:space="0" w:color="auto"/>
        <w:left w:val="none" w:sz="0" w:space="0" w:color="auto"/>
        <w:bottom w:val="none" w:sz="0" w:space="0" w:color="auto"/>
        <w:right w:val="none" w:sz="0" w:space="0" w:color="auto"/>
      </w:divBdr>
    </w:div>
    <w:div w:id="1550847700">
      <w:bodyDiv w:val="1"/>
      <w:marLeft w:val="0"/>
      <w:marRight w:val="0"/>
      <w:marTop w:val="0"/>
      <w:marBottom w:val="0"/>
      <w:divBdr>
        <w:top w:val="none" w:sz="0" w:space="0" w:color="auto"/>
        <w:left w:val="none" w:sz="0" w:space="0" w:color="auto"/>
        <w:bottom w:val="none" w:sz="0" w:space="0" w:color="auto"/>
        <w:right w:val="none" w:sz="0" w:space="0" w:color="auto"/>
      </w:divBdr>
    </w:div>
    <w:div w:id="1687050751">
      <w:bodyDiv w:val="1"/>
      <w:marLeft w:val="0"/>
      <w:marRight w:val="0"/>
      <w:marTop w:val="0"/>
      <w:marBottom w:val="0"/>
      <w:divBdr>
        <w:top w:val="none" w:sz="0" w:space="0" w:color="auto"/>
        <w:left w:val="none" w:sz="0" w:space="0" w:color="auto"/>
        <w:bottom w:val="none" w:sz="0" w:space="0" w:color="auto"/>
        <w:right w:val="none" w:sz="0" w:space="0" w:color="auto"/>
      </w:divBdr>
    </w:div>
    <w:div w:id="184840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ichard.grocott@truelens.co.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Chauhan</dc:creator>
  <cp:keywords/>
  <dc:description/>
  <cp:lastModifiedBy>Natasha Chauhan</cp:lastModifiedBy>
  <cp:revision>2</cp:revision>
  <dcterms:created xsi:type="dcterms:W3CDTF">2025-07-11T09:15:00Z</dcterms:created>
  <dcterms:modified xsi:type="dcterms:W3CDTF">2025-07-11T11:02:00Z</dcterms:modified>
</cp:coreProperties>
</file>